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ХАНТЫ-МАНСИЙСКИЙ АВТОНОМНЫЙ ОКРУГ - ЮГРА</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ТЮМЕНСКАЯ ОБЛАСТЬ</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ХАНТЫ-МАНСИЙСКИЙ РАЙОН</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СЕЛЬСКОЕ ПОСЕЛЕНИЕ СЕЛИЯРОВО</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СОВЕТ ДЕПУТАТОВ</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РЕШЕНИЕ</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p>
    <w:p>
      <w:pPr>
        <w:widowControl w:val="0"/>
        <w:autoSpaceDE w:val="0"/>
        <w:autoSpaceDN w:val="0"/>
        <w:adjustRightInd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26.07.2022                                                                             </w:t>
      </w:r>
      <w:bookmarkStart w:id="0" w:name="_GoBack"/>
      <w:bookmarkEnd w:id="0"/>
      <w:r>
        <w:rPr>
          <w:rFonts w:ascii="Times New Roman" w:hAnsi="Times New Roman" w:eastAsia="Times New Roman" w:cs="Times New Roman"/>
          <w:sz w:val="28"/>
          <w:szCs w:val="28"/>
          <w:lang w:eastAsia="ru-RU"/>
        </w:rPr>
        <w:t xml:space="preserve">                  № 163</w:t>
      </w:r>
    </w:p>
    <w:p>
      <w:pPr>
        <w:widowControl w:val="0"/>
        <w:autoSpaceDE w:val="0"/>
        <w:autoSpaceDN w:val="0"/>
        <w:adjustRightInd w:val="0"/>
        <w:spacing w:after="0" w:line="240" w:lineRule="auto"/>
        <w:jc w:val="both"/>
        <w:rPr>
          <w:rFonts w:ascii="Times New Roman" w:hAnsi="Times New Roman" w:eastAsia="Times New Roman" w:cs="Times New Roman"/>
          <w:b/>
          <w:i/>
          <w:sz w:val="28"/>
          <w:szCs w:val="28"/>
          <w:lang w:eastAsia="ru-RU"/>
        </w:rPr>
      </w:pPr>
      <w:r>
        <w:rPr>
          <w:rFonts w:ascii="Times New Roman" w:hAnsi="Times New Roman" w:eastAsia="Times New Roman" w:cs="Times New Roman"/>
          <w:sz w:val="28"/>
          <w:szCs w:val="28"/>
          <w:lang w:eastAsia="ru-RU"/>
        </w:rPr>
        <w:t xml:space="preserve">с. </w:t>
      </w:r>
      <w:r>
        <w:rPr>
          <w:rFonts w:ascii="Times New Roman" w:hAnsi="Times New Roman" w:cs="Times New Roman"/>
          <w:sz w:val="28"/>
          <w:szCs w:val="28"/>
        </w:rPr>
        <w:t>Селиярово</w:t>
      </w:r>
    </w:p>
    <w:p>
      <w:pPr>
        <w:widowControl w:val="0"/>
        <w:autoSpaceDE w:val="0"/>
        <w:autoSpaceDN w:val="0"/>
        <w:adjustRightInd w:val="0"/>
        <w:spacing w:after="0" w:line="240" w:lineRule="auto"/>
        <w:ind w:right="5244"/>
        <w:jc w:val="both"/>
        <w:rPr>
          <w:rFonts w:ascii="Times New Roman" w:hAnsi="Times New Roman" w:eastAsia="Times New Roman" w:cs="Times New Roman"/>
          <w:b/>
          <w:bCs/>
          <w:sz w:val="28"/>
          <w:szCs w:val="28"/>
          <w:lang w:eastAsia="ru-RU"/>
        </w:rPr>
      </w:pPr>
    </w:p>
    <w:p>
      <w:pPr>
        <w:widowControl w:val="0"/>
        <w:autoSpaceDE w:val="0"/>
        <w:autoSpaceDN w:val="0"/>
        <w:adjustRightInd w:val="0"/>
        <w:spacing w:after="0" w:line="240" w:lineRule="auto"/>
        <w:ind w:right="5103"/>
        <w:jc w:val="both"/>
        <w:rPr>
          <w:rFonts w:ascii="Times New Roman" w:hAnsi="Times New Roman" w:eastAsia="Times New Roman" w:cs="Times New Roman"/>
          <w:bCs/>
          <w:color w:val="000001"/>
          <w:sz w:val="28"/>
          <w:szCs w:val="28"/>
          <w:lang w:eastAsia="ru-RU"/>
        </w:rPr>
      </w:pPr>
      <w:r>
        <w:rPr>
          <w:rFonts w:ascii="Times New Roman" w:hAnsi="Times New Roman" w:eastAsia="Times New Roman" w:cs="Times New Roman"/>
          <w:bCs/>
          <w:color w:val="000001"/>
          <w:sz w:val="28"/>
          <w:szCs w:val="28"/>
          <w:lang w:eastAsia="ru-RU"/>
        </w:rPr>
        <w:t>Об утверждении Положения о муниципальном контроле в сфере благоустройства на территории сельского поселения Селиярово</w:t>
      </w:r>
    </w:p>
    <w:p>
      <w:pPr>
        <w:spacing w:after="0" w:line="240" w:lineRule="auto"/>
        <w:jc w:val="both"/>
        <w:rPr>
          <w:rFonts w:ascii="Times New Roman" w:hAnsi="Times New Roman" w:cs="Times New Roman"/>
          <w:sz w:val="28"/>
          <w:szCs w:val="28"/>
        </w:rPr>
      </w:pPr>
    </w:p>
    <w:p>
      <w:pPr>
        <w:spacing w:after="0" w:line="240" w:lineRule="auto"/>
        <w:ind w:firstLine="708"/>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соответствии со статьей 3 Федерального закона от 31.07.2020 № 248-ФЗ «О государственном контроле (надзоре) и муниципальном контроле в Российской Федерации», пунктом 19 части 1 статьи 14 Федерального закона от 06.10.2003 № 131-ФЗ «Об общих принципах организации местного самоуправления в Российской Федерации», статьей 1 Закона Ханты-Мансийского автономного округа-Югры от 26.09.2014 № 78-оз «Об отдельных вопросах организации местного самоуправления в Ханты-Мансийском автономном округе-Югре», Уставом сельского поселения </w:t>
      </w:r>
      <w:r>
        <w:rPr>
          <w:rFonts w:ascii="Times New Roman" w:hAnsi="Times New Roman" w:eastAsia="Times New Roman" w:cs="Times New Roman"/>
          <w:bCs/>
          <w:color w:val="000000"/>
          <w:sz w:val="28"/>
          <w:szCs w:val="28"/>
          <w:lang w:eastAsia="ru-RU"/>
        </w:rPr>
        <w:t>Селиярово</w:t>
      </w:r>
    </w:p>
    <w:p>
      <w:pPr>
        <w:spacing w:after="0" w:line="240" w:lineRule="auto"/>
        <w:jc w:val="both"/>
        <w:rPr>
          <w:rFonts w:ascii="Times New Roman" w:hAnsi="Times New Roman" w:cs="Times New Roman"/>
          <w:sz w:val="28"/>
          <w:szCs w:val="28"/>
        </w:rPr>
      </w:pP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Совет депутатов сельского поселения Селиярово</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РЕШИЛ:</w:t>
      </w:r>
    </w:p>
    <w:p>
      <w:pPr>
        <w:spacing w:after="0" w:line="240" w:lineRule="auto"/>
        <w:jc w:val="both"/>
        <w:rPr>
          <w:rFonts w:ascii="Times New Roman" w:hAnsi="Times New Roman" w:eastAsia="Times New Roman" w:cs="Times New Roman"/>
          <w:sz w:val="28"/>
          <w:szCs w:val="28"/>
          <w:lang w:eastAsia="ru-RU"/>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Утвердить Положение о муниципальном контроле в сфере благоустройства на территории сельского поселения Селиярово согласно приложению.</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Настоящее решение вступает в силу после его официального опубликования (обнародования) и применяется к правоотношениям, возникающим с 1 января 2022 года.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Контроль за исполнением настоящего решения оставляю за собой.</w:t>
      </w:r>
    </w:p>
    <w:p>
      <w:pPr>
        <w:spacing w:after="0" w:line="240" w:lineRule="auto"/>
        <w:ind w:firstLine="708"/>
        <w:jc w:val="both"/>
        <w:rPr>
          <w:rFonts w:ascii="Times New Roman" w:hAnsi="Times New Roman" w:cs="Times New Roman"/>
          <w:sz w:val="28"/>
          <w:szCs w:val="28"/>
        </w:rPr>
      </w:pPr>
    </w:p>
    <w:p>
      <w:pPr>
        <w:spacing w:after="0" w:line="240" w:lineRule="auto"/>
        <w:ind w:firstLine="708"/>
        <w:jc w:val="both"/>
        <w:rPr>
          <w:rFonts w:ascii="Times New Roman" w:hAnsi="Times New Roman" w:cs="Times New Roman"/>
          <w:sz w:val="28"/>
          <w:szCs w:val="28"/>
        </w:rPr>
      </w:pPr>
    </w:p>
    <w:p>
      <w:pPr>
        <w:spacing w:after="0" w:line="240" w:lineRule="auto"/>
        <w:ind w:firstLine="708"/>
        <w:jc w:val="both"/>
        <w:rPr>
          <w:rFonts w:ascii="Times New Roman" w:hAnsi="Times New Roman" w:cs="Times New Roman"/>
          <w:sz w:val="28"/>
          <w:szCs w:val="28"/>
        </w:rPr>
      </w:pPr>
    </w:p>
    <w:p>
      <w:pPr>
        <w:spacing w:after="0" w:line="240" w:lineRule="auto"/>
        <w:ind w:firstLine="708"/>
        <w:jc w:val="both"/>
        <w:rPr>
          <w:rFonts w:ascii="Times New Roman" w:hAnsi="Times New Roman" w:cs="Times New Roman"/>
          <w:sz w:val="28"/>
          <w:szCs w:val="28"/>
        </w:rPr>
      </w:pPr>
    </w:p>
    <w:p>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Глава сельского поселения                                                              А.А. Юдин</w:t>
      </w:r>
    </w:p>
    <w:p>
      <w:pP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br w:type="page"/>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решению Совета депутатов</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Pr>
          <w:rFonts w:ascii="Times New Roman" w:hAnsi="Times New Roman" w:cs="Times New Roman"/>
          <w:bCs/>
          <w:sz w:val="28"/>
          <w:szCs w:val="28"/>
        </w:rPr>
        <w:t>Селиярово</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26.07.2022 № 163</w:t>
      </w:r>
    </w:p>
    <w:p>
      <w:pPr>
        <w:spacing w:after="0" w:line="240" w:lineRule="auto"/>
        <w:jc w:val="center"/>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Положение</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муниципальном контроле в сфере благоустройства</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территории </w:t>
      </w:r>
      <w:r>
        <w:rPr>
          <w:rFonts w:ascii="Times New Roman" w:hAnsi="Times New Roman" w:eastAsia="Times New Roman" w:cs="Times New Roman"/>
          <w:sz w:val="28"/>
          <w:szCs w:val="28"/>
          <w:lang w:eastAsia="ru-RU"/>
        </w:rPr>
        <w:t xml:space="preserve">сельского поселения </w:t>
      </w:r>
      <w:r>
        <w:rPr>
          <w:rFonts w:ascii="Times New Roman" w:hAnsi="Times New Roman" w:eastAsia="Times New Roman" w:cs="Times New Roman"/>
          <w:bCs/>
          <w:sz w:val="28"/>
          <w:szCs w:val="28"/>
          <w:lang w:eastAsia="ru-RU"/>
        </w:rPr>
        <w:t>Селиярово</w:t>
      </w:r>
    </w:p>
    <w:p>
      <w:pPr>
        <w:spacing w:after="0" w:line="240" w:lineRule="auto"/>
        <w:ind w:firstLine="709"/>
        <w:jc w:val="both"/>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Общие положения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Настоящее Положение устанавливает порядок организации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осуществления муниципального контроля в сфере благоустройства на территории сельского поселения Селиярово (далее – муниципальный контроль).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 отношениям, связанным с осуществлением муниципального контроля, организацией и проведением профилактических мероприятий и контрольных мероприятий в отношении объектов контроля (далее – объект контроля, контролируемые лица) применяются положения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Муниципальный контроль осуществляется администрацией сельского поселения Селиярово в лице Отдела управления Администрации сельского поселения Селиярово (далее – контрольный орган).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Муниципальный контроль вправе осуществлять следующие должностные лица: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Глава сельского поселения Селиярово (либо лицо, его замещающее);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Контролируемые лица при осуществлении муниципального контроля реализуют права и несут обязанности, установленные Федеральным законом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Муниципальный контроль осуществляется посредством проведения: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профилактических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контрольных мероприятий со взаимодействием с контролируемым лицом;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контрольных мероприятий без взаимодействия с контролируемым лицом.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Предметом муниципального контроля являются соблюдение контролируемыми лицами обязательных требований правил благоустройства и озеленения территории сельского поселения Селиярово, требований к обеспечению доступности для инвалидов объектов социальной, инженерной, транспортной инфраструктур и предоставляемых услуг и иными принимаемыми в соответствии с ними нормативными правовыми актами.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Объектами муниципального контроля являются: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Учет объектов контроля осуществляется в соответствии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настоящим положением посредством: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формирования перечня объектов контроля, размещенного на официальном сайте администрации Ханты-Мансийского района в разделе сельские поселения, сельское поселение Селиярово.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сборе, обработке, анализе и учете сведений об объектах контроля для целей их учета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Принятие решений о проведении контрольных мероприятий осуществляет глава сельского поселения Селиярово (либо лицо, его замещающее).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При осуществлении муниципального контроля система оценки и управления рисками не применяются.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Досудебный порядок подачи жалоб, установленный главой 9 Федерального закона № 248-ФЗ, при осуществлении муниципального контроля не применяется.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2 статьи 61 Федерального закона № 248-ФЗ при осуществлении муниципального контроля в сфере благоустройства плановые контрольные (надзорные) мероприятия не проводятся.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3 статьи 66 Федерального закона № 248-ФЗ все внеплановые контрольные (надзорные) мероприятия могут проводиться только после согласования с органами прокуратуры.</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II. Профилактика рисков причинения вреда (ущерба) охраняемым законом ценностям</w:t>
      </w:r>
    </w:p>
    <w:p>
      <w:pPr>
        <w:spacing w:after="0" w:line="240" w:lineRule="auto"/>
        <w:ind w:firstLine="709"/>
        <w:jc w:val="center"/>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Профилактика рисков причинения вреда (ущерба) охраняемым законом ценностям направлена на достижение следующих основных целей: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15.Программа профилактики рисков причинения вреда ежегодно утверждается постановлением Администрации сельского поселения Селиярово и размещается на официальном сайте администрации Ханты-Мансийского района в разделе сельские поселения, сельское поселение Селиярово.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сельского поселения Селиярово (либо лицу, его замещающему) для принятия решения о проведении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 Контрольный орган может проводить профилактические мероприятия, не предусмотренные программой профилактики рисков причинения вреда.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 Контрольный орган в рамках осуществления муниципального контроля проводит следующие профилактические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информирование;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консультирование;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профилактический визит.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 Информирование осуществляется должностными лицами контрольного органа посредством размещения сведений, предусмотренных частью 3 статьи 46, статьей 21 Федерального закона № 248-ФЗ на официальном сайте администрации Ханты-Мансийского района в разделе сельские поселения, сельское поселение Селиярово, в средствах массовой информации и в иных формах.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осуществляется без взимания платы.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может осуществляться инспектором по телефону, на личном приеме, либо в ходе проведения профилактических мероприятий,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консультирования не должно превышать 15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Личный прием граждан проводится руководителем или заместителями руководителя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администрации Ханты-Мансийского района в разделе сельские поселения, сельское поселение Селиярово.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осуществляется по следующим вопросам: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организация и осуществление муниципального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порядок осуществления контрольных мероприятий, установленных настоящим Положением.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 59-ФЗ «О порядке рассмотрения обращений граждан Российской Федерации», в следующих случаях: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 время консультирования предоставить ответ на поставленные вопросы невозможно;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Ханты-Мансийского района в разделе сельские поселения, сельское поселение Селиярово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Профилактический визит проводится должностным лицом в форме профилактической беседы по месту осуществления деятельности контролируемого лица.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профилактического визита инспектором может осуществляться консультирование контролируемого лица в порядке, установленном статьей 50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сельского поселения Селиярово (либо лицу, его замещающему), для принятия решения о проведении контрольных мероприятий, в форме отчета о проведенном профилактическом визите.</w:t>
      </w:r>
    </w:p>
    <w:p>
      <w:pPr>
        <w:spacing w:after="0" w:line="240" w:lineRule="auto"/>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III. Осуществление муниципального контроля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инспекционный визит;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документарная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выездная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Для проведения контрольного мероприятия принимается Решение контрольного органа, подписанное главой сельского поселения Селиярово (либо лицом, его замещающим), в котором указываются сведения, предусмотренные частью 1 статьи 64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Без взаимодействия с контролируемым лицом осуществляются следующие контрольные мероприятия: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наблюдение за соблюдением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Контрольные мероприятия без взаимодействия проводятся должностными лицами контрольных органов на основании заданий уполномоченных должностных лиц контрольного органа, включая задания, содержащиеся в планах работы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Оценка соблюдения контролируемыми лицами обязательных требований не может проводиться иными способами, кроме как посредством контрольных мероприятий, указанных в настоящем Положении.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 При проведении контрольных мероприятий в рамках осуществления муниципального контроля должностное лицо контрольного органа имеет право: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совершать действия, предусмотренные частью 2 статьи 29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 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 Контрольный орган (инспектор) в соответствии со статьей 32 Федерального закона от 31.07.2020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Контрольный орган в соответствии со статьей 34 Федерального закона от 31.07.2020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Случаи,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нахождение на стационарном лечении в медицинском учреждении;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нахождение за пределами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административный арест;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наступлении обстоятельств непреодолимой силы контролируемое лицо направляет в адрес администрации сельского поселения Селиярово информацию, которая должна содержать: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описание обстоятельств непреодолимой силы и их продолжительность;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указание на срок, необходимый для устранения обстоятельств, препятствующих присутствию при проведении контрольного (надзорного)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указанной информации проведение контрольного (надзорного) мероприятия переносится администрацией сельского поселения Селиярово на срок, необходимый для устранения обстоятельств, послуживших поводом для данного обращения индивидуального предпринимателя, гражданина.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Контрольное мероприятие может быть начато после внесения сведений в ЕРКНМ, в соответствии с Правилами формирования и ведения ЕРКНМ, утвержденными постановлением Правительства Российской Федерации от 16.04.2021 № 604.</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 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Контрольные мероприятия, за исключением контрольных мероприятий без взаимодействия, могут проводиться на внеплановой основе.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При наличии оснований, установленных пунктами 1, 3-5 части 1 статьи 57 Федерального закона № 248-ФЗ, контрольным органом проводятся следующие внеплановые контрольные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инспекционный визит;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документарная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выездная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пунктом 40 настоящего Положения.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инструментальное обследование;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Инспекционный визит проводится в порядке, установленном статьей 70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инспекционного визита могут совершаться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инструментальное обследование;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Контролируемые лица или их представители обязаны обеспечить беспрепятственный доступ должностного лица в здания, сооружения, помещения.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 Документарная проверка проводится в порядке, установленном статьей 72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документарной проверки могут совершаться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Внеплановая документарная проверка проводится без согласования с органами прокуратуры.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Выездная проверка проводится в порядке, установленном статьей 73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Выездная проверка проводится в случае, если не представляется возможным: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выездной проверки могут совершаться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инструментальное обследование;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 248-ФЗ, если иное не предусмотрено федеральным законом о виде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Федерального закона N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 Наблюдение за соблюдением обязательных требований (мониторингом безопасности) проводится без взаимодействия с контролируемым лицом в порядке, установленном статьей 74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 наблюдением за соблюдением обязательных требований (мониторингом безопасности) понимается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 Выездное обследование проводится без взаимодействия с контролируемым лицом и без его информирования в порядке, установленном статьей 75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выездного обследования инспектор может осуществлять осмотр общедоступных (открытых для посещения неограниченным кругом лиц) производственных объектов.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Выездное обследование проводится без информирования контролируемого лица.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проведения выездного обследования не могут быть приняты решения, предусмотренные пунктами 1 и 2 части 2 статьи 90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pPr>
        <w:spacing w:after="0" w:line="240" w:lineRule="auto"/>
        <w:ind w:firstLine="709"/>
        <w:jc w:val="both"/>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IV. Результаты контрольного мероприятия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 По окончании проведения контрольного мероприятия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мероприятия проверочные листы, приобщаются к акту.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Оформление акта производится на месте проведения контрольного мероприятия в день окончания проведения такого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Документы, оформляемые контрольным органом при осуществлении муниципального контроля, составляются на бумажном носителе.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V. Заключительные положения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sectPr>
      <w:pgSz w:w="11906" w:h="16838"/>
      <w:pgMar w:top="1134" w:right="1274" w:bottom="1134" w:left="156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51"/>
    <w:rsid w:val="00040162"/>
    <w:rsid w:val="00054BCD"/>
    <w:rsid w:val="000A7428"/>
    <w:rsid w:val="000C29E3"/>
    <w:rsid w:val="001235D1"/>
    <w:rsid w:val="00165082"/>
    <w:rsid w:val="001D4A4F"/>
    <w:rsid w:val="002102CE"/>
    <w:rsid w:val="0032314B"/>
    <w:rsid w:val="003523B1"/>
    <w:rsid w:val="00375581"/>
    <w:rsid w:val="003F4443"/>
    <w:rsid w:val="00404E51"/>
    <w:rsid w:val="00451C8D"/>
    <w:rsid w:val="00511061"/>
    <w:rsid w:val="00523187"/>
    <w:rsid w:val="00595F25"/>
    <w:rsid w:val="00680C26"/>
    <w:rsid w:val="006B693D"/>
    <w:rsid w:val="00745906"/>
    <w:rsid w:val="00767213"/>
    <w:rsid w:val="00811A7F"/>
    <w:rsid w:val="00863FAD"/>
    <w:rsid w:val="00870B45"/>
    <w:rsid w:val="008827DF"/>
    <w:rsid w:val="008E7900"/>
    <w:rsid w:val="00922F99"/>
    <w:rsid w:val="0096619A"/>
    <w:rsid w:val="00A031A9"/>
    <w:rsid w:val="00A61365"/>
    <w:rsid w:val="00A7140C"/>
    <w:rsid w:val="00AA2F69"/>
    <w:rsid w:val="00AA3215"/>
    <w:rsid w:val="00AA69DD"/>
    <w:rsid w:val="00AF6C41"/>
    <w:rsid w:val="00B02D5F"/>
    <w:rsid w:val="00B24A61"/>
    <w:rsid w:val="00B57D50"/>
    <w:rsid w:val="00C124A5"/>
    <w:rsid w:val="00C37503"/>
    <w:rsid w:val="00CA7DDC"/>
    <w:rsid w:val="00D34EE6"/>
    <w:rsid w:val="00DA6CBE"/>
    <w:rsid w:val="00DC13BA"/>
    <w:rsid w:val="00DC326E"/>
    <w:rsid w:val="00E6319D"/>
    <w:rsid w:val="00EA3E11"/>
    <w:rsid w:val="00ED790A"/>
    <w:rsid w:val="00FB299F"/>
    <w:rsid w:val="568F4B4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5"/>
    <w:semiHidden/>
    <w:unhideWhenUsed/>
    <w:uiPriority w:val="99"/>
    <w:pPr>
      <w:spacing w:after="0" w:line="240" w:lineRule="auto"/>
    </w:pPr>
    <w:rPr>
      <w:rFonts w:ascii="Segoe UI" w:hAnsi="Segoe UI" w:cs="Segoe UI"/>
      <w:sz w:val="18"/>
      <w:szCs w:val="18"/>
    </w:rPr>
  </w:style>
  <w:style w:type="character" w:customStyle="1" w:styleId="5">
    <w:name w:val="Текст выноски Знак"/>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1</Pages>
  <Words>5588</Words>
  <Characters>31855</Characters>
  <Lines>265</Lines>
  <Paragraphs>74</Paragraphs>
  <TotalTime>90</TotalTime>
  <ScaleCrop>false</ScaleCrop>
  <LinksUpToDate>false</LinksUpToDate>
  <CharactersWithSpaces>37369</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2022-07-08T07:36:00Z</dcterms:created>
  <dc:creator>Пользователь Windows</dc:creator>
  <cp:lastModifiedBy>admslr</cp:lastModifiedBy>
  <cp:lastPrinted>2022-07-26T11:21:00Z</cp:lastPrinted>
  <dcterms:modified xsi:type="dcterms:W3CDTF">2023-01-19T09:13:31Z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C50FEF87275D4B47A24516877BD64276</vt:lpwstr>
  </property>
</Properties>
</file>